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E8" w:rsidRPr="00CE5F09" w:rsidRDefault="004522E8" w:rsidP="004522E8">
      <w:pPr>
        <w:jc w:val="center"/>
        <w:rPr>
          <w:sz w:val="28"/>
          <w:szCs w:val="28"/>
        </w:rPr>
      </w:pPr>
      <w:r w:rsidRPr="00CE5F09">
        <w:rPr>
          <w:sz w:val="28"/>
          <w:szCs w:val="28"/>
        </w:rPr>
        <w:t>БРЯНСКАЯ ОБЛАСТЬ</w:t>
      </w:r>
    </w:p>
    <w:p w:rsidR="004522E8" w:rsidRPr="001A1A8C" w:rsidRDefault="004522E8" w:rsidP="004522E8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5F09">
        <w:rPr>
          <w:sz w:val="28"/>
          <w:szCs w:val="28"/>
        </w:rPr>
        <w:t>БРАСОВСКИЙ РАЙОН</w:t>
      </w:r>
    </w:p>
    <w:p w:rsidR="004522E8" w:rsidRPr="003711CF" w:rsidRDefault="004522E8" w:rsidP="004522E8">
      <w:pPr>
        <w:ind w:left="-720"/>
        <w:jc w:val="center"/>
        <w:rPr>
          <w:b/>
          <w:sz w:val="32"/>
          <w:szCs w:val="32"/>
        </w:rPr>
      </w:pPr>
      <w:r w:rsidRPr="003711CF">
        <w:rPr>
          <w:b/>
          <w:sz w:val="32"/>
          <w:szCs w:val="32"/>
        </w:rPr>
        <w:t xml:space="preserve">ВОРОНОВОЛОГСКИЙ  </w:t>
      </w:r>
      <w:r w:rsidRPr="003711CF">
        <w:rPr>
          <w:sz w:val="32"/>
          <w:szCs w:val="32"/>
        </w:rPr>
        <w:t xml:space="preserve"> </w:t>
      </w:r>
      <w:r w:rsidRPr="003711CF">
        <w:rPr>
          <w:b/>
          <w:sz w:val="32"/>
          <w:szCs w:val="32"/>
        </w:rPr>
        <w:t xml:space="preserve">СЕЛЬСКИЙ СОВЕТ </w:t>
      </w:r>
    </w:p>
    <w:p w:rsidR="004522E8" w:rsidRPr="003711CF" w:rsidRDefault="004522E8" w:rsidP="004522E8">
      <w:pPr>
        <w:tabs>
          <w:tab w:val="center" w:pos="4230"/>
          <w:tab w:val="left" w:pos="8860"/>
        </w:tabs>
        <w:ind w:left="-1260" w:right="-365"/>
        <w:jc w:val="center"/>
        <w:rPr>
          <w:b/>
          <w:sz w:val="32"/>
          <w:szCs w:val="32"/>
        </w:rPr>
      </w:pPr>
      <w:r w:rsidRPr="003711CF">
        <w:rPr>
          <w:b/>
          <w:sz w:val="32"/>
          <w:szCs w:val="32"/>
        </w:rPr>
        <w:t>НАРОДНЫХ ДЕПУТАТОВ ЧЕТВЕТРОГО СОЗЫВА</w:t>
      </w:r>
    </w:p>
    <w:p w:rsidR="004522E8" w:rsidRDefault="004522E8" w:rsidP="004522E8">
      <w:pPr>
        <w:ind w:left="-1260" w:right="-365"/>
        <w:jc w:val="center"/>
        <w:rPr>
          <w:b/>
          <w:sz w:val="40"/>
          <w:szCs w:val="40"/>
        </w:rPr>
      </w:pPr>
      <w:r>
        <w:rPr>
          <w:noProof/>
          <w:sz w:val="32"/>
          <w:szCs w:val="32"/>
        </w:rPr>
        <w:pict>
          <v:line id="_x0000_s1026" style="position:absolute;left:0;text-align:left;z-index:251660288" from="-50.4pt,5.7pt" to="480.6pt,5.7pt" strokeweight="4.5pt">
            <v:stroke linestyle="thickThin"/>
          </v:line>
        </w:pict>
      </w:r>
    </w:p>
    <w:p w:rsidR="004522E8" w:rsidRDefault="004522E8" w:rsidP="004522E8">
      <w:pPr>
        <w:pStyle w:val="a4"/>
        <w:ind w:left="360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4522E8" w:rsidRDefault="004522E8" w:rsidP="004522E8">
      <w:pPr>
        <w:jc w:val="both"/>
        <w:rPr>
          <w:sz w:val="16"/>
          <w:szCs w:val="16"/>
        </w:rPr>
      </w:pPr>
    </w:p>
    <w:p w:rsidR="004522E8" w:rsidRDefault="004522E8" w:rsidP="004522E8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4522E8" w:rsidRDefault="004522E8" w:rsidP="004522E8">
      <w:pPr>
        <w:jc w:val="center"/>
        <w:rPr>
          <w:b/>
        </w:rPr>
      </w:pPr>
    </w:p>
    <w:p w:rsidR="004522E8" w:rsidRPr="00DD7810" w:rsidRDefault="004522E8" w:rsidP="004522E8">
      <w:pPr>
        <w:spacing w:line="276" w:lineRule="auto"/>
        <w:jc w:val="both"/>
      </w:pPr>
      <w:r>
        <w:t>от «04» октября</w:t>
      </w:r>
      <w:r w:rsidRPr="00DD7810">
        <w:t xml:space="preserve"> 2021г. №</w:t>
      </w:r>
      <w:r>
        <w:t xml:space="preserve"> 4-41</w:t>
      </w:r>
    </w:p>
    <w:p w:rsidR="004522E8" w:rsidRDefault="004522E8" w:rsidP="004522E8">
      <w:pPr>
        <w:spacing w:line="276" w:lineRule="auto"/>
        <w:jc w:val="both"/>
      </w:pPr>
      <w:r w:rsidRPr="00DD7810">
        <w:t xml:space="preserve">п. </w:t>
      </w:r>
      <w:r>
        <w:t>Воронов Лог</w:t>
      </w:r>
    </w:p>
    <w:p w:rsidR="004522E8" w:rsidRPr="00B82457" w:rsidRDefault="004522E8" w:rsidP="004522E8">
      <w:pPr>
        <w:spacing w:line="276" w:lineRule="auto"/>
        <w:jc w:val="both"/>
      </w:pPr>
    </w:p>
    <w:p w:rsidR="004522E8" w:rsidRDefault="004522E8" w:rsidP="004522E8">
      <w:pPr>
        <w:jc w:val="both"/>
        <w:outlineLvl w:val="0"/>
      </w:pPr>
      <w:r>
        <w:t xml:space="preserve">Об утверждении Положения об </w:t>
      </w:r>
    </w:p>
    <w:p w:rsidR="004522E8" w:rsidRDefault="004522E8" w:rsidP="004522E8">
      <w:pPr>
        <w:jc w:val="both"/>
        <w:outlineLvl w:val="0"/>
      </w:pPr>
      <w:r>
        <w:t>осуществлении муниципального контроля</w:t>
      </w:r>
    </w:p>
    <w:p w:rsidR="004522E8" w:rsidRDefault="004522E8" w:rsidP="004522E8">
      <w:pPr>
        <w:jc w:val="both"/>
        <w:outlineLvl w:val="0"/>
      </w:pPr>
      <w:r>
        <w:t xml:space="preserve">в сфере благоустройства на территории </w:t>
      </w:r>
    </w:p>
    <w:p w:rsidR="004522E8" w:rsidRDefault="004522E8" w:rsidP="004522E8">
      <w:pPr>
        <w:jc w:val="both"/>
        <w:outlineLvl w:val="0"/>
      </w:pPr>
      <w:r>
        <w:t xml:space="preserve">Вороновологского сельского поселения </w:t>
      </w:r>
    </w:p>
    <w:p w:rsidR="004522E8" w:rsidRDefault="004522E8" w:rsidP="004522E8">
      <w:pPr>
        <w:jc w:val="both"/>
        <w:outlineLvl w:val="0"/>
      </w:pPr>
      <w:r>
        <w:t xml:space="preserve">Брасовского муниципального района </w:t>
      </w:r>
    </w:p>
    <w:p w:rsidR="004522E8" w:rsidRDefault="004522E8" w:rsidP="004522E8">
      <w:pPr>
        <w:jc w:val="both"/>
        <w:outlineLvl w:val="0"/>
      </w:pPr>
      <w:r>
        <w:t xml:space="preserve">Брянской области  </w:t>
      </w:r>
    </w:p>
    <w:p w:rsidR="004522E8" w:rsidRPr="00DD7810" w:rsidRDefault="004522E8" w:rsidP="004522E8">
      <w:pPr>
        <w:jc w:val="both"/>
        <w:outlineLvl w:val="0"/>
      </w:pPr>
    </w:p>
    <w:p w:rsidR="004522E8" w:rsidRPr="00DD7810" w:rsidRDefault="004522E8" w:rsidP="004522E8">
      <w:pPr>
        <w:jc w:val="both"/>
        <w:outlineLvl w:val="0"/>
        <w:rPr>
          <w:color w:val="000000"/>
        </w:rPr>
      </w:pPr>
      <w:r w:rsidRPr="00DD7810">
        <w:t xml:space="preserve">          </w:t>
      </w:r>
      <w:r>
        <w:rPr>
          <w:sz w:val="26"/>
          <w:szCs w:val="26"/>
        </w:rPr>
        <w:t>В соответствии  с пунктом 19 части 1 статьи 14 Федерального закона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Вороновологского сельского поселения, в целях предупреждения, выявления и пресечения нарушений обязательных требований в сфере благоустройства Вороновологский сельский Совет народных депутатов</w:t>
      </w:r>
    </w:p>
    <w:p w:rsidR="004522E8" w:rsidRPr="00DD7810" w:rsidRDefault="004522E8" w:rsidP="004522E8">
      <w:pPr>
        <w:spacing w:line="276" w:lineRule="auto"/>
        <w:jc w:val="both"/>
      </w:pPr>
    </w:p>
    <w:p w:rsidR="004522E8" w:rsidRPr="00DD7810" w:rsidRDefault="004522E8" w:rsidP="004522E8">
      <w:pPr>
        <w:spacing w:line="276" w:lineRule="auto"/>
        <w:jc w:val="center"/>
        <w:outlineLvl w:val="0"/>
      </w:pPr>
      <w:r w:rsidRPr="00DD7810">
        <w:t>РЕШИЛ:</w:t>
      </w:r>
    </w:p>
    <w:p w:rsidR="004522E8" w:rsidRPr="00DD7810" w:rsidRDefault="004522E8" w:rsidP="004522E8">
      <w:pPr>
        <w:spacing w:line="276" w:lineRule="auto"/>
        <w:jc w:val="center"/>
      </w:pPr>
    </w:p>
    <w:p w:rsidR="004522E8" w:rsidRDefault="004522E8" w:rsidP="004522E8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прилагаемое Положение об осуществлении муниципального контроля в сфере благоустройства на территории Вороновологского сельского поселения Брасовского муниципального района Брянской области. </w:t>
      </w:r>
    </w:p>
    <w:p w:rsidR="004522E8" w:rsidRDefault="004522E8" w:rsidP="004522E8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вступает в силу с 1 января 2022 года, за исключением положений раздела 5 Положения об осуществлении муниципального контроля в сфере благоустройства на территории Вороновологского сельского поселения Брасовского муниципального района Брянской области</w:t>
      </w:r>
    </w:p>
    <w:p w:rsidR="004522E8" w:rsidRDefault="004522E8" w:rsidP="004522E8">
      <w:pPr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Положения раздела 5 Положения  об осуществлении муниципального контроля в сфере благоустройства на территории  Вороновологского сельского поселения Брасовского муниципального района  Брянской области вступают в силу  с 1 марта 2022 года  . </w:t>
      </w:r>
    </w:p>
    <w:p w:rsidR="004522E8" w:rsidRPr="00D06DB4" w:rsidRDefault="004522E8" w:rsidP="004522E8">
      <w:pPr>
        <w:ind w:firstLine="709"/>
        <w:jc w:val="both"/>
        <w:outlineLvl w:val="0"/>
      </w:pPr>
      <w:r>
        <w:t>3</w:t>
      </w:r>
      <w:r w:rsidRPr="00DD7810">
        <w:t xml:space="preserve">. Настоящее Решение  подлежит официальному опубликованию на официальном сайте </w:t>
      </w:r>
      <w:r w:rsidRPr="00DD7810">
        <w:rPr>
          <w:color w:val="FF0000"/>
        </w:rPr>
        <w:t xml:space="preserve"> </w:t>
      </w:r>
      <w:r>
        <w:t xml:space="preserve">администрации </w:t>
      </w:r>
      <w:r w:rsidRPr="00DD7810">
        <w:t xml:space="preserve">  Брасовского района Брянской области </w:t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D06DB4">
        <w:t>.</w:t>
      </w:r>
      <w:r>
        <w:rPr>
          <w:lang w:val="en-US"/>
        </w:rPr>
        <w:t>brasadmin</w:t>
      </w:r>
      <w:r w:rsidRPr="00D06DB4">
        <w:t>.</w:t>
      </w:r>
      <w:r>
        <w:rPr>
          <w:lang w:val="en-US"/>
        </w:rPr>
        <w:t>org</w:t>
      </w:r>
      <w:r w:rsidRPr="00D06DB4">
        <w:t>/</w:t>
      </w:r>
      <w:r>
        <w:rPr>
          <w:lang w:val="en-US"/>
        </w:rPr>
        <w:t>voronovolog</w:t>
      </w:r>
      <w:r w:rsidRPr="00D06DB4">
        <w:t>.</w:t>
      </w:r>
      <w:r>
        <w:rPr>
          <w:lang w:val="en-US"/>
        </w:rPr>
        <w:t>html</w:t>
      </w:r>
    </w:p>
    <w:p w:rsidR="004522E8" w:rsidRDefault="004522E8" w:rsidP="004522E8">
      <w:pPr>
        <w:pStyle w:val="a4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>Глава Вороновологского</w:t>
      </w:r>
    </w:p>
    <w:p w:rsidR="004522E8" w:rsidRPr="00310892" w:rsidRDefault="004522E8" w:rsidP="004522E8">
      <w:pPr>
        <w:pStyle w:val="a4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>Сельского поселения                                                          А.В. Кулаков</w:t>
      </w:r>
    </w:p>
    <w:p w:rsidR="004522E8" w:rsidRDefault="004522E8" w:rsidP="004522E8">
      <w:pPr>
        <w:spacing w:line="276" w:lineRule="auto"/>
      </w:pPr>
    </w:p>
    <w:p w:rsidR="004522E8" w:rsidRDefault="004522E8" w:rsidP="004522E8">
      <w:pPr>
        <w:spacing w:line="276" w:lineRule="auto"/>
      </w:pPr>
    </w:p>
    <w:p w:rsidR="004522E8" w:rsidRDefault="004522E8" w:rsidP="004522E8">
      <w:pPr>
        <w:spacing w:line="276" w:lineRule="auto"/>
        <w:jc w:val="center"/>
      </w:pPr>
      <w:r>
        <w:t xml:space="preserve">                                                                     УТВЕРЖДЕНО</w:t>
      </w:r>
    </w:p>
    <w:p w:rsidR="004522E8" w:rsidRDefault="004522E8" w:rsidP="004522E8">
      <w:pPr>
        <w:spacing w:line="276" w:lineRule="auto"/>
        <w:jc w:val="right"/>
      </w:pPr>
      <w:r>
        <w:t>решением Вороновологского</w:t>
      </w:r>
    </w:p>
    <w:p w:rsidR="004522E8" w:rsidRDefault="004522E8" w:rsidP="004522E8">
      <w:pPr>
        <w:spacing w:line="276" w:lineRule="auto"/>
        <w:jc w:val="right"/>
      </w:pPr>
      <w:r>
        <w:t>сельского</w:t>
      </w:r>
    </w:p>
    <w:p w:rsidR="004522E8" w:rsidRDefault="004522E8" w:rsidP="004522E8">
      <w:pPr>
        <w:spacing w:line="276" w:lineRule="auto"/>
        <w:jc w:val="center"/>
      </w:pPr>
      <w:r>
        <w:t xml:space="preserve">                                                              Совета народных депутатов </w:t>
      </w:r>
    </w:p>
    <w:p w:rsidR="004522E8" w:rsidRDefault="004522E8" w:rsidP="004522E8">
      <w:pPr>
        <w:spacing w:line="276" w:lineRule="auto"/>
        <w:jc w:val="center"/>
      </w:pPr>
      <w:r>
        <w:t xml:space="preserve">                                                                       от «04» октября 2021г. № 4-41</w:t>
      </w:r>
    </w:p>
    <w:p w:rsidR="004522E8" w:rsidRDefault="004522E8" w:rsidP="004522E8">
      <w:pPr>
        <w:spacing w:line="276" w:lineRule="auto"/>
        <w:jc w:val="center"/>
      </w:pPr>
    </w:p>
    <w:p w:rsidR="004522E8" w:rsidRDefault="004522E8" w:rsidP="004522E8">
      <w:pPr>
        <w:spacing w:line="276" w:lineRule="auto"/>
        <w:jc w:val="center"/>
        <w:rPr>
          <w:b/>
        </w:rPr>
      </w:pPr>
    </w:p>
    <w:p w:rsidR="004522E8" w:rsidRDefault="004522E8" w:rsidP="004522E8">
      <w:pPr>
        <w:ind w:firstLine="709"/>
        <w:jc w:val="center"/>
        <w:rPr>
          <w:b/>
        </w:rPr>
      </w:pPr>
      <w:r>
        <w:rPr>
          <w:b/>
        </w:rPr>
        <w:t xml:space="preserve">Положение </w:t>
      </w:r>
    </w:p>
    <w:p w:rsidR="004522E8" w:rsidRDefault="004522E8" w:rsidP="004522E8">
      <w:pPr>
        <w:ind w:firstLine="709"/>
        <w:jc w:val="center"/>
        <w:rPr>
          <w:b/>
        </w:rPr>
      </w:pPr>
      <w:r>
        <w:rPr>
          <w:b/>
        </w:rPr>
        <w:t>об осуществлении муниципального контроля в сфере благоустройства на территории Вороновологского сельского поселения Брасовского муниципального района Брянской области</w:t>
      </w:r>
    </w:p>
    <w:p w:rsidR="004522E8" w:rsidRDefault="004522E8" w:rsidP="004522E8">
      <w:pPr>
        <w:ind w:firstLine="709"/>
        <w:jc w:val="center"/>
        <w:rPr>
          <w:b/>
        </w:rPr>
      </w:pPr>
    </w:p>
    <w:p w:rsidR="004522E8" w:rsidRDefault="004522E8" w:rsidP="004522E8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4522E8" w:rsidRDefault="004522E8" w:rsidP="004522E8">
      <w:pPr>
        <w:ind w:firstLine="709"/>
        <w:jc w:val="center"/>
        <w:rPr>
          <w:b/>
        </w:rPr>
      </w:pP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</w:t>
      </w:r>
      <w:r w:rsidRPr="002C2B57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Вороновологского сельского</w:t>
      </w:r>
      <w:r w:rsidRPr="002C2B5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Брасовского муниципального района Брянской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Вороновологского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522E8" w:rsidRPr="00700821" w:rsidRDefault="004522E8" w:rsidP="004522E8">
      <w:pPr>
        <w:ind w:firstLine="709"/>
        <w:contextualSpacing/>
        <w:jc w:val="both"/>
        <w:rPr>
          <w:color w:val="000000"/>
        </w:rPr>
      </w:pPr>
      <w:r w:rsidRPr="00700821">
        <w:rPr>
          <w:color w:val="000000"/>
        </w:rPr>
        <w:t xml:space="preserve">1.3. Контроль в сфере благоустройства осуществляется </w:t>
      </w:r>
      <w:r>
        <w:rPr>
          <w:color w:val="000000"/>
        </w:rPr>
        <w:t xml:space="preserve">Вороновологской сельской </w:t>
      </w:r>
      <w:r w:rsidRPr="00700821">
        <w:rPr>
          <w:color w:val="000000"/>
        </w:rPr>
        <w:t xml:space="preserve">администрацией </w:t>
      </w:r>
      <w:r>
        <w:rPr>
          <w:color w:val="000000"/>
        </w:rPr>
        <w:t>Брасовского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</w:rPr>
        <w:t>(далее – администрация).</w:t>
      </w:r>
    </w:p>
    <w:p w:rsidR="004522E8" w:rsidRPr="00700821" w:rsidRDefault="004522E8" w:rsidP="004522E8">
      <w:pPr>
        <w:ind w:firstLine="709"/>
        <w:contextualSpacing/>
        <w:jc w:val="both"/>
        <w:rPr>
          <w:color w:val="000000"/>
        </w:rPr>
      </w:pPr>
      <w:r w:rsidRPr="00700821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color w:val="000000"/>
        </w:rPr>
        <w:t xml:space="preserve">глава сельской администрации, специалист, в </w:t>
      </w:r>
      <w:r w:rsidRPr="00700821">
        <w:rPr>
          <w:color w:val="000000"/>
        </w:rPr>
        <w:t>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522E8" w:rsidRPr="00700821" w:rsidRDefault="004522E8" w:rsidP="004522E8">
      <w:pPr>
        <w:ind w:firstLine="709"/>
        <w:contextualSpacing/>
        <w:jc w:val="both"/>
      </w:pPr>
      <w:r w:rsidRPr="00700821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3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3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1) обязательные требования по содержанию прилегающих территорий;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4522E8" w:rsidRPr="00700821" w:rsidRDefault="004522E8" w:rsidP="004522E8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- по </w:t>
      </w:r>
      <w:r w:rsidRPr="0070082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522E8" w:rsidRPr="00700821" w:rsidRDefault="004522E8" w:rsidP="004522E8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- по </w:t>
      </w:r>
      <w:r w:rsidRPr="0070082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t>Брянской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</w:rPr>
        <w:t>и Правилами благоустройства;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522E8" w:rsidRPr="00700821" w:rsidRDefault="004522E8" w:rsidP="004522E8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  <w:shd w:val="clear" w:color="auto" w:fill="FFFFFF"/>
        </w:rPr>
        <w:t xml:space="preserve">- о недопустимости </w:t>
      </w:r>
      <w:r w:rsidRPr="00700821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Вороновологского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Вороновологского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4522E8" w:rsidRPr="00700821" w:rsidRDefault="004522E8" w:rsidP="004522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</w:t>
      </w:r>
      <w:r w:rsidRPr="00700821">
        <w:rPr>
          <w:sz w:val="28"/>
          <w:szCs w:val="28"/>
        </w:rPr>
        <w:lastRenderedPageBreak/>
        <w:t>территориях общего пользования и иных, предусмотренных Правилами благоустройства, территориях.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3) дворовые территории;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4) детские и спортивные площадки;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5) площадки для выгула животных;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6) парковки (парковочные места);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7) парки, скверы, иные зеленые зоны;</w:t>
      </w:r>
    </w:p>
    <w:p w:rsidR="004522E8" w:rsidRPr="00700821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>8) технические и санитарно-защитные зоны;</w:t>
      </w:r>
    </w:p>
    <w:p w:rsidR="004522E8" w:rsidRPr="001C09A3" w:rsidRDefault="004522E8" w:rsidP="004522E8">
      <w:pPr>
        <w:suppressAutoHyphens/>
        <w:autoSpaceDE w:val="0"/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</w:rPr>
        <w:t>ограждения (заборы).</w:t>
      </w:r>
    </w:p>
    <w:p w:rsidR="004522E8" w:rsidRPr="001C09A3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8F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A81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A81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</w:p>
    <w:p w:rsidR="004522E8" w:rsidRPr="00700821" w:rsidRDefault="004522E8" w:rsidP="004522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4522E8" w:rsidRPr="00700821" w:rsidRDefault="004522E8" w:rsidP="004522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color w:val="000000"/>
        </w:rPr>
        <w:t xml:space="preserve"> Брасовского района</w:t>
      </w:r>
      <w:r w:rsidRPr="00700821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</w:rPr>
        <w:t>официального сайта администрации</w:t>
      </w:r>
      <w:r w:rsidRPr="00700821">
        <w:rPr>
          <w:color w:val="000000"/>
          <w:shd w:val="clear" w:color="auto" w:fill="FFFFFF"/>
        </w:rPr>
        <w:t>)</w:t>
      </w:r>
      <w:r w:rsidRPr="00700821">
        <w:rPr>
          <w:color w:val="000000"/>
        </w:rPr>
        <w:t>, в средствах массовой информации,</w:t>
      </w:r>
      <w:r w:rsidRPr="00700821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 w:rsidRPr="00700821">
          <w:rPr>
            <w:rStyle w:val="a3"/>
            <w:rFonts w:ascii="Times New Roman" w:hAnsi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Вороновологского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>
        <w:rPr>
          <w:color w:val="000000"/>
        </w:rPr>
        <w:t xml:space="preserve">администрации </w:t>
      </w:r>
      <w:r w:rsidRPr="00700821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522E8" w:rsidRPr="00A8138F" w:rsidRDefault="004522E8" w:rsidP="004522E8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color w:val="000000"/>
        </w:rPr>
        <w:t xml:space="preserve"> </w:t>
      </w:r>
      <w:r w:rsidRPr="00700821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</w:rPr>
        <w:t xml:space="preserve">. 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2E8" w:rsidRPr="00700821" w:rsidRDefault="004522E8" w:rsidP="004522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4522E8" w:rsidRPr="00700821" w:rsidRDefault="004522E8" w:rsidP="004522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</w:rPr>
        <w:t>);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522E8" w:rsidRPr="00700821" w:rsidRDefault="004522E8" w:rsidP="004522E8">
      <w:pPr>
        <w:ind w:firstLine="709"/>
        <w:jc w:val="both"/>
      </w:pPr>
      <w:r w:rsidRPr="008629D3">
        <w:rPr>
          <w:color w:val="000000"/>
        </w:rPr>
        <w:t>3.3. Контрольные мероприятия, указанные в подпунктах 1 – 4 пункта 3.1</w:t>
      </w:r>
      <w:r w:rsidRPr="00463EDF">
        <w:rPr>
          <w:color w:val="000000"/>
        </w:rPr>
        <w:t xml:space="preserve"> </w:t>
      </w:r>
      <w:r w:rsidRPr="00700821">
        <w:rPr>
          <w:color w:val="000000"/>
        </w:rPr>
        <w:t>настоящего Положения, проводятся в форме внеплановых мероприятий.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6" w:history="1">
        <w:r w:rsidRPr="00700821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7" w:history="1">
        <w:r w:rsidRPr="00700821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>
        <w:rPr>
          <w:color w:val="000000"/>
        </w:rPr>
        <w:t>3.9</w:t>
      </w:r>
      <w:r w:rsidRPr="00700821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hd w:val="clear" w:color="auto" w:fill="FFFFFF"/>
        </w:rPr>
        <w:t xml:space="preserve">распоряжением Правительства Российской Федерации от 19.04.2016 № </w:t>
      </w:r>
      <w:r w:rsidRPr="00700821">
        <w:rPr>
          <w:color w:val="000000"/>
          <w:shd w:val="clear" w:color="auto" w:fill="FFFFFF"/>
        </w:rPr>
        <w:lastRenderedPageBreak/>
        <w:t>724-р перечнем</w:t>
      </w:r>
      <w:r>
        <w:rPr>
          <w:color w:val="000000"/>
        </w:rPr>
        <w:t xml:space="preserve"> </w:t>
      </w:r>
      <w:r w:rsidRPr="00700821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</w:rPr>
        <w:t xml:space="preserve"> </w:t>
      </w:r>
      <w:hyperlink r:id="rId8" w:history="1">
        <w:r w:rsidRPr="00700821">
          <w:rPr>
            <w:rStyle w:val="a3"/>
            <w:color w:val="000000"/>
          </w:rPr>
          <w:t>Правилами</w:t>
        </w:r>
      </w:hyperlink>
      <w:r w:rsidRPr="00700821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522E8" w:rsidRPr="00700821" w:rsidRDefault="004522E8" w:rsidP="004522E8">
      <w:pPr>
        <w:ind w:firstLine="709"/>
        <w:jc w:val="both"/>
        <w:rPr>
          <w:color w:val="000000"/>
          <w:shd w:val="clear" w:color="auto" w:fill="FFFFFF"/>
        </w:rPr>
      </w:pPr>
      <w:r w:rsidRPr="00700821">
        <w:rPr>
          <w:color w:val="000000"/>
        </w:rPr>
        <w:t xml:space="preserve">1) </w:t>
      </w:r>
      <w:r w:rsidRPr="00700821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  <w:shd w:val="clear" w:color="auto" w:fill="FFFFFF"/>
        </w:rPr>
        <w:t xml:space="preserve">2) отсутствие признаков </w:t>
      </w:r>
      <w:r w:rsidRPr="00700821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hd w:val="clear" w:color="auto" w:fill="FFFFFF"/>
        </w:rPr>
        <w:t xml:space="preserve"> контролируемого лица</w:t>
      </w:r>
      <w:r w:rsidRPr="00700821">
        <w:rPr>
          <w:color w:val="000000"/>
        </w:rPr>
        <w:t>, его командировка и т.п.) при проведении</w:t>
      </w:r>
      <w:r w:rsidRPr="00700821">
        <w:rPr>
          <w:color w:val="000000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</w:rPr>
        <w:t>.</w:t>
      </w:r>
    </w:p>
    <w:p w:rsidR="004522E8" w:rsidRPr="00700821" w:rsidRDefault="004522E8" w:rsidP="004522E8">
      <w:pPr>
        <w:pStyle w:val="s1"/>
        <w:ind w:firstLine="709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1</w:t>
      </w:r>
      <w:r w:rsidRPr="00700821">
        <w:rPr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4522E8" w:rsidRPr="00700821" w:rsidRDefault="004522E8" w:rsidP="004522E8">
      <w:pPr>
        <w:pStyle w:val="s1"/>
        <w:ind w:firstLine="709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522E8" w:rsidRPr="00700821" w:rsidRDefault="004522E8" w:rsidP="004522E8">
      <w:pPr>
        <w:pStyle w:val="s1"/>
        <w:ind w:firstLine="709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9" w:history="1">
        <w:r w:rsidRPr="00700821">
          <w:rPr>
            <w:rStyle w:val="a3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</w:rPr>
        <w:t>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4522E8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522E8" w:rsidRPr="00700821" w:rsidRDefault="004522E8" w:rsidP="004522E8">
      <w:pPr>
        <w:ind w:firstLine="709"/>
        <w:jc w:val="both"/>
        <w:rPr>
          <w:color w:val="000000"/>
        </w:rPr>
      </w:pPr>
      <w:r w:rsidRPr="00700821">
        <w:rPr>
          <w:color w:val="000000"/>
        </w:rPr>
        <w:t xml:space="preserve">4) </w:t>
      </w:r>
      <w:r w:rsidRPr="00700821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</w:rPr>
        <w:t>;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Брянской области,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4522E8" w:rsidRPr="00700821" w:rsidRDefault="004522E8" w:rsidP="004522E8">
      <w:pPr>
        <w:ind w:firstLine="709"/>
        <w:jc w:val="both"/>
      </w:pPr>
      <w:r w:rsidRPr="00700821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522E8" w:rsidRPr="00700821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2E8" w:rsidRDefault="004522E8" w:rsidP="004522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Досудебный порядок подачи жалобы</w:t>
      </w:r>
    </w:p>
    <w:p w:rsidR="004522E8" w:rsidRDefault="004522E8" w:rsidP="004522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22E8" w:rsidRPr="008629D3" w:rsidRDefault="004522E8" w:rsidP="004522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138F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A8138F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8138F">
        <w:rPr>
          <w:rFonts w:ascii="Times New Roman" w:hAnsi="Times New Roman" w:cs="Times New Roman"/>
          <w:sz w:val="28"/>
          <w:szCs w:val="28"/>
        </w:rPr>
        <w:t>, не применяется.</w:t>
      </w:r>
    </w:p>
    <w:p w:rsidR="004522E8" w:rsidRPr="00700821" w:rsidRDefault="004522E8" w:rsidP="004522E8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22E8" w:rsidRPr="00700821" w:rsidRDefault="004522E8" w:rsidP="004522E8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4522E8" w:rsidRPr="00700821" w:rsidRDefault="004522E8" w:rsidP="004522E8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22E8" w:rsidRPr="00700821" w:rsidRDefault="004522E8" w:rsidP="004522E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522E8" w:rsidRPr="00837A7F" w:rsidRDefault="004522E8" w:rsidP="004522E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Вороновологским сельским</w:t>
      </w:r>
      <w:r w:rsidRPr="00837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Советом народных депутатов. </w:t>
      </w: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Pr="00713488" w:rsidRDefault="004522E8" w:rsidP="004522E8">
      <w:pPr>
        <w:pStyle w:val="ConsPlusNormal"/>
        <w:ind w:firstLine="709"/>
        <w:jc w:val="both"/>
        <w:rPr>
          <w:b/>
        </w:rPr>
      </w:pPr>
    </w:p>
    <w:p w:rsidR="004522E8" w:rsidRDefault="004522E8" w:rsidP="004522E8">
      <w:pPr>
        <w:ind w:firstLine="709"/>
        <w:jc w:val="center"/>
        <w:rPr>
          <w:b/>
        </w:rPr>
      </w:pPr>
    </w:p>
    <w:p w:rsidR="00297ED3" w:rsidRDefault="00297ED3"/>
    <w:sectPr w:rsidR="00297ED3" w:rsidSect="0029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629D"/>
    <w:multiLevelType w:val="hybridMultilevel"/>
    <w:tmpl w:val="3496B898"/>
    <w:lvl w:ilvl="0" w:tplc="8A602E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2E8"/>
    <w:rsid w:val="00297ED3"/>
    <w:rsid w:val="0045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52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522E8"/>
    <w:rPr>
      <w:color w:val="0000FF"/>
      <w:u w:val="single"/>
    </w:rPr>
  </w:style>
  <w:style w:type="paragraph" w:styleId="a4">
    <w:name w:val="Body Text"/>
    <w:basedOn w:val="a"/>
    <w:link w:val="a5"/>
    <w:rsid w:val="004522E8"/>
    <w:pPr>
      <w:widowControl w:val="0"/>
      <w:snapToGrid w:val="0"/>
    </w:pPr>
    <w:rPr>
      <w:rFonts w:ascii="Tms Rmn" w:hAnsi="Tms Rmn"/>
      <w:b/>
      <w:i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522E8"/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22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522E8"/>
    <w:pPr>
      <w:spacing w:before="100" w:beforeAutospacing="1" w:after="100" w:afterAutospacing="1"/>
    </w:pPr>
  </w:style>
  <w:style w:type="paragraph" w:customStyle="1" w:styleId="1">
    <w:name w:val="Без интервала1"/>
    <w:rsid w:val="004522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rsid w:val="00452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5407</Words>
  <Characters>30825</Characters>
  <Application>Microsoft Office Word</Application>
  <DocSecurity>0</DocSecurity>
  <Lines>256</Lines>
  <Paragraphs>72</Paragraphs>
  <ScaleCrop>false</ScaleCrop>
  <Company/>
  <LinksUpToDate>false</LinksUpToDate>
  <CharactersWithSpaces>36160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2021-12-22T07:13:00Z</dcterms:created>
  <dcterms:modified xsi:type="dcterms:W3CDTF">2021-12-22T07:13:00Z</dcterms:modified>
</cp:coreProperties>
</file>